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0A38" w14:textId="46C523EB" w:rsidR="006620E5" w:rsidRDefault="00FC2AB4">
      <w:r>
        <w:rPr>
          <w:noProof/>
        </w:rPr>
        <w:drawing>
          <wp:inline distT="0" distB="0" distL="0" distR="0" wp14:anchorId="52F14C9B" wp14:editId="435FA18B">
            <wp:extent cx="5943600" cy="126492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FC0B8" w14:textId="5E3B9E2F" w:rsidR="00FC2AB4" w:rsidRDefault="00FC2AB4">
      <w:pPr>
        <w:rPr>
          <w:rFonts w:ascii="Avenir Next LT Pro" w:hAnsi="Avenir Next LT Pro"/>
          <w:sz w:val="32"/>
          <w:szCs w:val="32"/>
        </w:rPr>
      </w:pPr>
      <w:r w:rsidRPr="008D7A8F">
        <w:rPr>
          <w:rFonts w:ascii="Avenir Next LT Pro" w:hAnsi="Avenir Next LT Pro"/>
          <w:sz w:val="32"/>
          <w:szCs w:val="32"/>
        </w:rPr>
        <w:t>Hypnotherapy Intake</w:t>
      </w:r>
      <w:r w:rsidR="008D7A8F" w:rsidRPr="008D7A8F">
        <w:rPr>
          <w:rFonts w:ascii="Avenir Next LT Pro" w:hAnsi="Avenir Next LT Pro"/>
          <w:sz w:val="32"/>
          <w:szCs w:val="32"/>
        </w:rPr>
        <w:t xml:space="preserve"> Sessions</w:t>
      </w:r>
      <w:r w:rsidRPr="008D7A8F">
        <w:rPr>
          <w:rFonts w:ascii="Avenir Next LT Pro" w:hAnsi="Avenir Next LT Pro"/>
          <w:sz w:val="32"/>
          <w:szCs w:val="32"/>
        </w:rPr>
        <w:t xml:space="preserve"> Form</w:t>
      </w:r>
      <w:r w:rsidR="008D7A8F" w:rsidRPr="008D7A8F">
        <w:rPr>
          <w:rFonts w:ascii="Avenir Next LT Pro" w:hAnsi="Avenir Next LT Pro"/>
          <w:sz w:val="32"/>
          <w:szCs w:val="32"/>
        </w:rPr>
        <w:t>-</w:t>
      </w:r>
    </w:p>
    <w:p w14:paraId="60C2730C" w14:textId="77777777" w:rsidR="00C12A7A" w:rsidRDefault="00C12A7A" w:rsidP="00C12A7A">
      <w:pPr>
        <w:rPr>
          <w:rFonts w:ascii="Avenir Next LT Pro Light" w:hAnsi="Avenir Next LT Pro Light" w:cs="Aldhabi"/>
          <w:sz w:val="32"/>
          <w:szCs w:val="32"/>
        </w:rPr>
      </w:pPr>
    </w:p>
    <w:p w14:paraId="15A4E7E9" w14:textId="175631D5" w:rsidR="00C12A7A" w:rsidRPr="006330B0" w:rsidRDefault="00C12A7A" w:rsidP="00C12A7A">
      <w:pPr>
        <w:rPr>
          <w:rFonts w:ascii="Avenir Next LT Pro Light" w:hAnsi="Avenir Next LT Pro Light" w:cs="Aldhabi"/>
          <w:sz w:val="32"/>
          <w:szCs w:val="32"/>
        </w:rPr>
      </w:pPr>
      <w:r>
        <w:rPr>
          <w:rFonts w:ascii="Avenir Next LT Pro Light" w:hAnsi="Avenir Next LT Pro Light" w:cs="Aldhabi"/>
          <w:sz w:val="32"/>
          <w:szCs w:val="32"/>
        </w:rPr>
        <w:t>When done email to me at alex@alexandrashypnotherapy.com</w:t>
      </w:r>
    </w:p>
    <w:p w14:paraId="3D3A474C" w14:textId="77777777" w:rsidR="00E405BA" w:rsidRPr="00470A1E" w:rsidRDefault="00E405BA" w:rsidP="00E405BA">
      <w:pPr>
        <w:ind w:right="180"/>
        <w:rPr>
          <w:rFonts w:ascii="Avenir Next LT Pro" w:hAnsi="Avenir Next LT Pro"/>
        </w:rPr>
      </w:pPr>
    </w:p>
    <w:p w14:paraId="615BE782" w14:textId="12ED6F33" w:rsidR="00FC2AB4" w:rsidRPr="008D7A8F" w:rsidRDefault="00FC2AB4" w:rsidP="00C73A77">
      <w:pPr>
        <w:ind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1) Have you experienced hypnosis or hypnotherapy? Describe.</w:t>
      </w:r>
    </w:p>
    <w:p w14:paraId="1DCD56D9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69897688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599525FB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06A9066D" w14:textId="61CB5950" w:rsidR="00FC2AB4" w:rsidRPr="008D7A8F" w:rsidRDefault="00FC2AB4" w:rsidP="00C73A77">
      <w:pPr>
        <w:ind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2) What issues do you want to focus on now? What issue is your priority?</w:t>
      </w:r>
    </w:p>
    <w:p w14:paraId="1D6849A8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44DE8580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27B466AE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4ED3D942" w14:textId="77777777" w:rsidR="00FC2AB4" w:rsidRPr="008D7A8F" w:rsidRDefault="00FC2AB4" w:rsidP="00E405BA">
      <w:pPr>
        <w:ind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3) What old behaviors do you want to stop doing?</w:t>
      </w:r>
    </w:p>
    <w:p w14:paraId="67A70D3C" w14:textId="77777777" w:rsidR="00FC2AB4" w:rsidRPr="008D7A8F" w:rsidRDefault="00FC2AB4" w:rsidP="00C73A77">
      <w:pPr>
        <w:ind w:right="180"/>
        <w:rPr>
          <w:rFonts w:ascii="Avenir Next LT Pro" w:eastAsia="Verdana" w:hAnsi="Avenir Next LT Pro" w:cs="Verdana"/>
          <w:sz w:val="28"/>
          <w:szCs w:val="28"/>
        </w:rPr>
      </w:pPr>
    </w:p>
    <w:p w14:paraId="0EB396DC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1AAF2428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4C0AC8C7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 xml:space="preserve">    What new behaviors do you want to start doing?</w:t>
      </w:r>
    </w:p>
    <w:p w14:paraId="54C5679D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3424CC66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02C24125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7149E4FB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1862D82B" w14:textId="77777777" w:rsidR="006078D7" w:rsidRDefault="006078D7" w:rsidP="00301D76">
      <w:pPr>
        <w:ind w:right="180"/>
        <w:rPr>
          <w:rFonts w:ascii="Avenir Next LT Pro" w:hAnsi="Avenir Next LT Pro"/>
          <w:sz w:val="28"/>
          <w:szCs w:val="28"/>
        </w:rPr>
      </w:pPr>
    </w:p>
    <w:p w14:paraId="068A682D" w14:textId="0F9326CA" w:rsidR="00FC2AB4" w:rsidRPr="008D7A8F" w:rsidRDefault="00FC2AB4" w:rsidP="006078D7">
      <w:pPr>
        <w:ind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4) What old emotions &amp; thoughts do you want to change?</w:t>
      </w:r>
    </w:p>
    <w:p w14:paraId="06CB4358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2D7142A8" w14:textId="77777777" w:rsidR="00FC2AB4" w:rsidRPr="008D7A8F" w:rsidRDefault="00FC2AB4" w:rsidP="006078D7">
      <w:pPr>
        <w:ind w:right="180"/>
        <w:rPr>
          <w:rFonts w:ascii="Avenir Next LT Pro" w:eastAsia="Verdana" w:hAnsi="Avenir Next LT Pro" w:cs="Verdana"/>
          <w:sz w:val="28"/>
          <w:szCs w:val="28"/>
        </w:rPr>
      </w:pPr>
    </w:p>
    <w:p w14:paraId="6D16FE78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 xml:space="preserve">    What new emotions &amp; thoughts do you want to experience instead?</w:t>
      </w:r>
    </w:p>
    <w:p w14:paraId="262D40D3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3B6EF90C" w14:textId="77777777" w:rsidR="00FC2AB4" w:rsidRPr="008D7A8F" w:rsidRDefault="00FC2AB4" w:rsidP="006078D7">
      <w:pPr>
        <w:ind w:right="180"/>
        <w:rPr>
          <w:rFonts w:ascii="Avenir Next LT Pro" w:eastAsia="Verdana" w:hAnsi="Avenir Next LT Pro" w:cs="Verdana"/>
          <w:sz w:val="28"/>
          <w:szCs w:val="28"/>
        </w:rPr>
      </w:pPr>
    </w:p>
    <w:p w14:paraId="78C1F712" w14:textId="0A7DB121" w:rsidR="00FC2AB4" w:rsidRPr="008D7A8F" w:rsidRDefault="00FC2AB4" w:rsidP="006078D7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5) What success have you had in the past with these or related issues?</w:t>
      </w:r>
    </w:p>
    <w:p w14:paraId="443068CC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10312C4F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497D9024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 xml:space="preserve">    What blocks have you had with </w:t>
      </w:r>
      <w:proofErr w:type="gramStart"/>
      <w:r w:rsidRPr="008D7A8F">
        <w:rPr>
          <w:rFonts w:ascii="Avenir Next LT Pro" w:hAnsi="Avenir Next LT Pro"/>
          <w:sz w:val="28"/>
          <w:szCs w:val="28"/>
        </w:rPr>
        <w:t>this issues</w:t>
      </w:r>
      <w:proofErr w:type="gramEnd"/>
      <w:r w:rsidRPr="008D7A8F">
        <w:rPr>
          <w:rFonts w:ascii="Avenir Next LT Pro" w:hAnsi="Avenir Next LT Pro"/>
          <w:sz w:val="28"/>
          <w:szCs w:val="28"/>
        </w:rPr>
        <w:t>? Do you know a cause?</w:t>
      </w:r>
    </w:p>
    <w:p w14:paraId="78D6E7CF" w14:textId="77777777" w:rsidR="00FC2AB4" w:rsidRPr="008D7A8F" w:rsidRDefault="00FC2AB4" w:rsidP="006078D7">
      <w:pPr>
        <w:ind w:right="180"/>
        <w:rPr>
          <w:rFonts w:ascii="Avenir Next LT Pro" w:eastAsia="Verdana" w:hAnsi="Avenir Next LT Pro" w:cs="Verdana"/>
          <w:sz w:val="28"/>
          <w:szCs w:val="28"/>
        </w:rPr>
      </w:pPr>
    </w:p>
    <w:p w14:paraId="6787DF04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41F22675" w14:textId="01FDAF8F" w:rsidR="00FC2AB4" w:rsidRPr="008D7A8F" w:rsidRDefault="00FC2AB4" w:rsidP="006078D7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6) What beneficial results could come from dealing with this priority issue, and having these new behaviors emotions and thoughts?</w:t>
      </w:r>
    </w:p>
    <w:p w14:paraId="60D19B23" w14:textId="77777777" w:rsidR="00FC2AB4" w:rsidRPr="008D7A8F" w:rsidRDefault="00FC2AB4" w:rsidP="006078D7">
      <w:pPr>
        <w:ind w:right="180"/>
        <w:rPr>
          <w:rFonts w:ascii="Avenir Next LT Pro" w:eastAsia="Verdana" w:hAnsi="Avenir Next LT Pro" w:cs="Verdana"/>
          <w:sz w:val="28"/>
          <w:szCs w:val="28"/>
        </w:rPr>
      </w:pPr>
    </w:p>
    <w:p w14:paraId="643972F2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0AFB879B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78A00A09" w14:textId="72C681BD" w:rsidR="00FC2AB4" w:rsidRPr="003C1A77" w:rsidRDefault="00FC2AB4" w:rsidP="003C1A77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 xml:space="preserve">7) Summarize what would you like to tell your subconscious, or what you feel your wise subconscious could tell you. </w:t>
      </w:r>
    </w:p>
    <w:p w14:paraId="639242E8" w14:textId="77777777" w:rsidR="00FC2AB4" w:rsidRPr="008D7A8F" w:rsidRDefault="00FC2AB4" w:rsidP="003C1A77">
      <w:pPr>
        <w:ind w:right="180"/>
        <w:rPr>
          <w:rFonts w:ascii="Verdana" w:eastAsia="Verdana" w:hAnsi="Verdana" w:cs="Verdana"/>
          <w:color w:val="000080"/>
          <w:sz w:val="28"/>
          <w:szCs w:val="28"/>
        </w:rPr>
      </w:pPr>
    </w:p>
    <w:p w14:paraId="7D1DA9BA" w14:textId="77777777" w:rsidR="00FC2AB4" w:rsidRPr="008D7A8F" w:rsidRDefault="00FC2AB4" w:rsidP="00FC2AB4">
      <w:pPr>
        <w:ind w:left="180" w:right="180"/>
        <w:rPr>
          <w:rFonts w:ascii="Verdana" w:eastAsia="Verdana" w:hAnsi="Verdana" w:cs="Verdana"/>
          <w:color w:val="000080"/>
          <w:sz w:val="28"/>
          <w:szCs w:val="28"/>
        </w:rPr>
      </w:pPr>
    </w:p>
    <w:p w14:paraId="40241498" w14:textId="77777777" w:rsidR="00FC2AB4" w:rsidRPr="008D7A8F" w:rsidRDefault="00FC2AB4" w:rsidP="006078D7">
      <w:pPr>
        <w:ind w:right="180"/>
        <w:rPr>
          <w:rFonts w:ascii="Verdana" w:eastAsia="Verdana" w:hAnsi="Verdana" w:cs="Verdana"/>
          <w:color w:val="000080"/>
          <w:sz w:val="28"/>
          <w:szCs w:val="28"/>
        </w:rPr>
      </w:pPr>
    </w:p>
    <w:p w14:paraId="4336EBCD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lastRenderedPageBreak/>
        <w:t xml:space="preserve">8) For Online Sessions; Do you have a) a headset with an inbuilt microphone, b) a camera that captures your face and upper body with good light, c) a solid device and </w:t>
      </w:r>
      <w:proofErr w:type="spellStart"/>
      <w:r w:rsidRPr="008D7A8F">
        <w:rPr>
          <w:rFonts w:ascii="Avenir Next LT Pro" w:hAnsi="Avenir Next LT Pro"/>
          <w:sz w:val="28"/>
          <w:szCs w:val="28"/>
        </w:rPr>
        <w:t>wifi</w:t>
      </w:r>
      <w:proofErr w:type="spellEnd"/>
      <w:r w:rsidRPr="008D7A8F">
        <w:rPr>
          <w:rFonts w:ascii="Avenir Next LT Pro" w:hAnsi="Avenir Next LT Pro"/>
          <w:sz w:val="28"/>
          <w:szCs w:val="28"/>
        </w:rPr>
        <w:t xml:space="preserve"> that's stable for 90+ minutes? These are all required.</w:t>
      </w:r>
    </w:p>
    <w:p w14:paraId="2D00F67C" w14:textId="77777777" w:rsidR="00FC2AB4" w:rsidRPr="008D7A8F" w:rsidRDefault="00FC2AB4" w:rsidP="00FC2AB4">
      <w:pPr>
        <w:ind w:left="180" w:right="180"/>
        <w:rPr>
          <w:rFonts w:ascii="Avenir Next LT Pro" w:eastAsia="Verdana" w:hAnsi="Avenir Next LT Pro" w:cs="Verdana"/>
          <w:sz w:val="28"/>
          <w:szCs w:val="28"/>
        </w:rPr>
      </w:pPr>
    </w:p>
    <w:p w14:paraId="5A8A8D78" w14:textId="77777777" w:rsidR="00FC2AB4" w:rsidRDefault="00FC2AB4" w:rsidP="003C1A77">
      <w:pPr>
        <w:ind w:right="180"/>
        <w:rPr>
          <w:rFonts w:ascii="Avenir Next LT Pro" w:hAnsi="Avenir Next LT Pro"/>
          <w:sz w:val="28"/>
          <w:szCs w:val="28"/>
        </w:rPr>
      </w:pPr>
      <w:r w:rsidRPr="008D7A8F">
        <w:rPr>
          <w:rFonts w:ascii="Avenir Next LT Pro" w:hAnsi="Avenir Next LT Pro"/>
          <w:sz w:val="28"/>
          <w:szCs w:val="28"/>
        </w:rPr>
        <w:t>9) Do you have any questions?</w:t>
      </w:r>
    </w:p>
    <w:p w14:paraId="0F711160" w14:textId="77777777" w:rsidR="003C1A77" w:rsidRDefault="003C1A77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hAnsi="Avenir Next LT Pro"/>
          <w:sz w:val="28"/>
          <w:szCs w:val="28"/>
        </w:rPr>
      </w:pPr>
    </w:p>
    <w:p w14:paraId="64BCD88A" w14:textId="77777777" w:rsidR="00A36923" w:rsidRDefault="00A36923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hAnsi="Avenir Next LT Pro"/>
          <w:sz w:val="28"/>
          <w:szCs w:val="28"/>
        </w:rPr>
      </w:pPr>
    </w:p>
    <w:p w14:paraId="63074C78" w14:textId="19137632" w:rsidR="002107F4" w:rsidRDefault="002107F4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10) Have you read the</w:t>
      </w:r>
      <w:r w:rsidR="009F4216">
        <w:rPr>
          <w:rFonts w:ascii="Avenir Next LT Pro" w:hAnsi="Avenir Next LT Pro"/>
          <w:sz w:val="28"/>
          <w:szCs w:val="28"/>
        </w:rPr>
        <w:t xml:space="preserve"> “</w:t>
      </w:r>
      <w:r>
        <w:rPr>
          <w:rFonts w:ascii="Avenir Next LT Pro" w:hAnsi="Avenir Next LT Pro"/>
          <w:sz w:val="28"/>
          <w:szCs w:val="28"/>
        </w:rPr>
        <w:t>Terms and Conditions?”</w:t>
      </w:r>
    </w:p>
    <w:p w14:paraId="1F5DE025" w14:textId="2A0D86DD" w:rsidR="00A36923" w:rsidRDefault="002107F4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</w:t>
      </w:r>
    </w:p>
    <w:p w14:paraId="39BD1B1F" w14:textId="773D8DAD" w:rsidR="00130E03" w:rsidRDefault="00130E03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Please sign “The Disclosure” acknowledging the information </w:t>
      </w:r>
      <w:proofErr w:type="gramStart"/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below;</w:t>
      </w:r>
      <w:proofErr w:type="gramEnd"/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</w:t>
      </w:r>
    </w:p>
    <w:p w14:paraId="26C63587" w14:textId="77777777" w:rsidR="00130E03" w:rsidRDefault="00130E03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Disclosure</w:t>
      </w:r>
    </w:p>
    <w:p w14:paraId="1D00378A" w14:textId="77777777" w:rsidR="00130E03" w:rsidRPr="006330B0" w:rsidRDefault="00130E03" w:rsidP="00130E03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California Business and Professions Code 2053 requires that </w:t>
      </w:r>
      <w:proofErr w:type="spellStart"/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complimentary</w:t>
      </w:r>
      <w:proofErr w:type="spellEnd"/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and alternative health care providers make certain written disclosures to clients. If hypnotherapists are deemed to be covered by this provision, they must make the required disclosures:</w:t>
      </w:r>
    </w:p>
    <w:p w14:paraId="2C5F6527" w14:textId="77777777" w:rsidR="00130E03" w:rsidRPr="006330B0" w:rsidRDefault="00130E03" w:rsidP="001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A person who provides services pursuant to Section 2053.5 that are not unlawful under Section 2051 or 2052 shall, prior to providing those services, do the following:</w:t>
      </w:r>
    </w:p>
    <w:p w14:paraId="62B84F99" w14:textId="77777777" w:rsidR="00130E03" w:rsidRPr="006330B0" w:rsidRDefault="00130E03" w:rsidP="00130E0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1.</w:t>
      </w: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Disclose to the client in a written statement using plain language the following information:</w:t>
      </w:r>
    </w:p>
    <w:p w14:paraId="53D296E5" w14:textId="77777777" w:rsidR="00130E03" w:rsidRPr="00A06A95" w:rsidRDefault="00130E03" w:rsidP="00130E0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he or she is not a licensed physician.</w:t>
      </w:r>
    </w:p>
    <w:p w14:paraId="50F3A1C3" w14:textId="77777777" w:rsidR="00130E03" w:rsidRPr="006330B0" w:rsidRDefault="00130E03" w:rsidP="00130E0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the treatment is alternative or complementary to healing arts services licensed by the state.</w:t>
      </w:r>
    </w:p>
    <w:p w14:paraId="2D919620" w14:textId="77777777" w:rsidR="00130E03" w:rsidRPr="006330B0" w:rsidRDefault="00130E03" w:rsidP="00130E0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the services to be provided are not licensed by the state.</w:t>
      </w:r>
    </w:p>
    <w:p w14:paraId="45390CC3" w14:textId="77777777" w:rsidR="00130E03" w:rsidRPr="006330B0" w:rsidRDefault="00130E03" w:rsidP="00130E0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nature of the services to be provided.</w:t>
      </w:r>
    </w:p>
    <w:p w14:paraId="38AB6517" w14:textId="77777777" w:rsidR="00130E03" w:rsidRPr="006330B0" w:rsidRDefault="00130E03" w:rsidP="00130E0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lastRenderedPageBreak/>
        <w:t>The theory of treatment upon which the services are based.</w:t>
      </w:r>
    </w:p>
    <w:p w14:paraId="2251EB70" w14:textId="77777777" w:rsidR="00130E03" w:rsidRDefault="00130E03" w:rsidP="00130E0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His or her educational, training, experience, and other qualifications regarding the services to be provided.</w:t>
      </w:r>
    </w:p>
    <w:p w14:paraId="3BC1F77D" w14:textId="77777777" w:rsidR="00130E03" w:rsidRPr="00A06A95" w:rsidRDefault="00130E03" w:rsidP="00130E03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</w:p>
    <w:p w14:paraId="1B403B0C" w14:textId="77777777" w:rsidR="00130E03" w:rsidRPr="00A06A95" w:rsidRDefault="00130E03" w:rsidP="00130E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Obtain a written acknowledgment from the client stating that he or she has been provided with the information described in paragraph (1). The client shall be provided with a copy of the written acknowledgment, which shall be maintained by the person providing the service for three years.</w:t>
      </w:r>
    </w:p>
    <w:p w14:paraId="0A25FD86" w14:textId="77777777" w:rsidR="00130E03" w:rsidRPr="006330B0" w:rsidRDefault="00130E03" w:rsidP="001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information required by subdivision (a) shall be provided in a language that the client understands.</w:t>
      </w:r>
    </w:p>
    <w:p w14:paraId="6E7BC010" w14:textId="77777777" w:rsidR="00130E03" w:rsidRDefault="00130E03" w:rsidP="00130E03">
      <w:pPr>
        <w:rPr>
          <w:rFonts w:ascii="Avenir Next LT Pro" w:hAnsi="Avenir Next LT Pro"/>
          <w:sz w:val="28"/>
          <w:szCs w:val="28"/>
        </w:rPr>
      </w:pPr>
    </w:p>
    <w:p w14:paraId="1C842378" w14:textId="26DC9E5C" w:rsidR="00130E03" w:rsidRDefault="00130E03" w:rsidP="00130E03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I, _______________________________________, have read and understand “The Disclosure” above. </w:t>
      </w:r>
    </w:p>
    <w:p w14:paraId="14517D9A" w14:textId="77777777" w:rsidR="00130E03" w:rsidRDefault="00130E03" w:rsidP="00130E03">
      <w:pPr>
        <w:rPr>
          <w:rFonts w:ascii="Avenir Next LT Pro" w:hAnsi="Avenir Next LT Pro"/>
          <w:sz w:val="28"/>
          <w:szCs w:val="28"/>
        </w:rPr>
      </w:pPr>
    </w:p>
    <w:p w14:paraId="57F2A99F" w14:textId="77777777" w:rsidR="00130E03" w:rsidRDefault="00130E03" w:rsidP="00130E03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_____________________________________                _____________________</w:t>
      </w:r>
    </w:p>
    <w:p w14:paraId="13620B43" w14:textId="77777777" w:rsidR="00130E03" w:rsidRPr="006330B0" w:rsidRDefault="00130E03" w:rsidP="00130E03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Signature</w:t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  <w:t xml:space="preserve">         Date</w:t>
      </w:r>
    </w:p>
    <w:p w14:paraId="1C7A3230" w14:textId="77777777" w:rsidR="00FC2AB4" w:rsidRDefault="00FC2AB4"/>
    <w:sectPr w:rsidR="00FC2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AE08" w14:textId="77777777" w:rsidR="00525078" w:rsidRDefault="00525078" w:rsidP="00D318C8">
      <w:pPr>
        <w:spacing w:after="0" w:line="240" w:lineRule="auto"/>
      </w:pPr>
      <w:r>
        <w:separator/>
      </w:r>
    </w:p>
  </w:endnote>
  <w:endnote w:type="continuationSeparator" w:id="0">
    <w:p w14:paraId="2D741D3D" w14:textId="77777777" w:rsidR="00525078" w:rsidRDefault="00525078" w:rsidP="00D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973E" w14:textId="23C02A59" w:rsidR="00D318C8" w:rsidRPr="004F44A2" w:rsidRDefault="004F44A2">
    <w:pPr>
      <w:pStyle w:val="Footer"/>
      <w:rPr>
        <w:rFonts w:ascii="Avenir Next LT Pro" w:hAnsi="Avenir Next LT Pro"/>
        <w:sz w:val="24"/>
        <w:szCs w:val="24"/>
      </w:rPr>
    </w:pPr>
    <w:r w:rsidRPr="004F44A2">
      <w:rPr>
        <w:rFonts w:ascii="Avenir Next LT Pro" w:hAnsi="Avenir Next LT Pro"/>
        <w:sz w:val="24"/>
        <w:szCs w:val="24"/>
      </w:rPr>
      <w:t>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5393" w14:textId="77777777" w:rsidR="00525078" w:rsidRDefault="00525078" w:rsidP="00D318C8">
      <w:pPr>
        <w:spacing w:after="0" w:line="240" w:lineRule="auto"/>
      </w:pPr>
      <w:r>
        <w:separator/>
      </w:r>
    </w:p>
  </w:footnote>
  <w:footnote w:type="continuationSeparator" w:id="0">
    <w:p w14:paraId="6495CB4A" w14:textId="77777777" w:rsidR="00525078" w:rsidRDefault="00525078" w:rsidP="00D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0A6B82C9" w14:textId="77777777" w:rsidR="004F44A2" w:rsidRPr="004F44A2" w:rsidRDefault="004F44A2">
        <w:pPr>
          <w:pStyle w:val="Header"/>
          <w:jc w:val="right"/>
          <w:rPr>
            <w:rFonts w:ascii="Avenir Next LT Pro" w:hAnsi="Avenir Next LT Pro"/>
            <w:sz w:val="24"/>
            <w:szCs w:val="24"/>
          </w:rPr>
        </w:pPr>
        <w:r w:rsidRPr="004F44A2">
          <w:rPr>
            <w:rFonts w:ascii="Avenir Next LT Pro" w:hAnsi="Avenir Next LT Pro"/>
            <w:sz w:val="24"/>
            <w:szCs w:val="24"/>
          </w:rPr>
          <w:t xml:space="preserve">Page </w: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begin"/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instrText xml:space="preserve"> PAGE </w:instrTex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separate"/>
        </w:r>
        <w:r w:rsidRPr="004F44A2">
          <w:rPr>
            <w:rFonts w:ascii="Avenir Next LT Pro" w:hAnsi="Avenir Next LT Pro"/>
            <w:b/>
            <w:bCs/>
            <w:noProof/>
            <w:sz w:val="24"/>
            <w:szCs w:val="24"/>
          </w:rPr>
          <w:t>2</w: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end"/>
        </w:r>
        <w:r w:rsidRPr="004F44A2">
          <w:rPr>
            <w:rFonts w:ascii="Avenir Next LT Pro" w:hAnsi="Avenir Next LT Pro"/>
            <w:sz w:val="24"/>
            <w:szCs w:val="24"/>
          </w:rPr>
          <w:t xml:space="preserve"> of </w: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begin"/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instrText xml:space="preserve"> NUMPAGES  </w:instrTex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separate"/>
        </w:r>
        <w:r w:rsidRPr="004F44A2">
          <w:rPr>
            <w:rFonts w:ascii="Avenir Next LT Pro" w:hAnsi="Avenir Next LT Pro"/>
            <w:b/>
            <w:bCs/>
            <w:noProof/>
            <w:sz w:val="24"/>
            <w:szCs w:val="24"/>
          </w:rPr>
          <w:t>2</w:t>
        </w:r>
        <w:r w:rsidRPr="004F44A2">
          <w:rPr>
            <w:rFonts w:ascii="Avenir Next LT Pro" w:hAnsi="Avenir Next LT Pro"/>
            <w:b/>
            <w:bCs/>
            <w:sz w:val="24"/>
            <w:szCs w:val="24"/>
          </w:rPr>
          <w:fldChar w:fldCharType="end"/>
        </w:r>
      </w:p>
    </w:sdtContent>
  </w:sdt>
  <w:p w14:paraId="2D036D1D" w14:textId="77777777" w:rsidR="00D318C8" w:rsidRDefault="00D31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AA0"/>
    <w:multiLevelType w:val="multilevel"/>
    <w:tmpl w:val="3DB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venir Next LT Pro" w:eastAsia="Times New Roman" w:hAnsi="Avenir Next LT Pro"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28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B4"/>
    <w:rsid w:val="00130E03"/>
    <w:rsid w:val="002107F4"/>
    <w:rsid w:val="002854C6"/>
    <w:rsid w:val="002B019F"/>
    <w:rsid w:val="00301D76"/>
    <w:rsid w:val="003C1A77"/>
    <w:rsid w:val="004267DF"/>
    <w:rsid w:val="00470A1E"/>
    <w:rsid w:val="004B29A6"/>
    <w:rsid w:val="004F44A2"/>
    <w:rsid w:val="00525078"/>
    <w:rsid w:val="006078D7"/>
    <w:rsid w:val="006620E5"/>
    <w:rsid w:val="007E2E02"/>
    <w:rsid w:val="007E616F"/>
    <w:rsid w:val="008D7A8F"/>
    <w:rsid w:val="009F4216"/>
    <w:rsid w:val="00A36923"/>
    <w:rsid w:val="00AA0D61"/>
    <w:rsid w:val="00B21DB5"/>
    <w:rsid w:val="00C12A7A"/>
    <w:rsid w:val="00C73A77"/>
    <w:rsid w:val="00D318C8"/>
    <w:rsid w:val="00E405BA"/>
    <w:rsid w:val="00EC1327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BB62"/>
  <w15:chartTrackingRefBased/>
  <w15:docId w15:val="{9B5FEC9B-5C3C-4482-9FEF-C655E3B8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C8"/>
  </w:style>
  <w:style w:type="paragraph" w:styleId="Footer">
    <w:name w:val="footer"/>
    <w:basedOn w:val="Normal"/>
    <w:link w:val="FooterChar"/>
    <w:uiPriority w:val="99"/>
    <w:unhideWhenUsed/>
    <w:rsid w:val="00D3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McGee</dc:creator>
  <cp:keywords/>
  <dc:description/>
  <cp:lastModifiedBy>Alexandra McGee</cp:lastModifiedBy>
  <cp:revision>3</cp:revision>
  <cp:lastPrinted>2022-06-02T00:28:00Z</cp:lastPrinted>
  <dcterms:created xsi:type="dcterms:W3CDTF">2022-06-02T00:28:00Z</dcterms:created>
  <dcterms:modified xsi:type="dcterms:W3CDTF">2022-06-02T00:29:00Z</dcterms:modified>
</cp:coreProperties>
</file>